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Lesson 9 — Compassion for the Desperate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Mark 5:21–43   |   The Person of Jesus, Unit One: Compassion</w:t>
      </w:r>
    </w:p>
    <w:p>
      <w:pPr>
        <w:spacing w:after="60"/>
      </w:pPr>
      <w:r>
        <w:rPr>
          <w:rFonts w:ascii="Calibri" w:cs="Calibri" w:eastAsia="Calibri" w:hAnsi="Calibri"/>
          <w:color w:val="5A6B70"/>
          <w:sz w:val="16"/>
          <w:szCs w:val="16"/>
        </w:rPr>
        <w:t xml:space="preserve">Wednesday, November 4, 2026  ·  Take-home summary for students and families  ·  Scripture quoted from the ESV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0C7F8C"/>
          <w:sz w:val="17"/>
          <w:szCs w:val="17"/>
        </w:rPr>
        <w:t xml:space="preserve">The Big Idea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0A5E68"/>
          <w:sz w:val="21"/>
          <w:szCs w:val="21"/>
        </w:rPr>
        <w:t xml:space="preserve">A crowd is pressing in on every side and Jesus stops for one person nobody else can see. </w:t>
      </w:r>
      <w:r>
        <w:rPr>
          <w:rFonts w:ascii="Calibri" w:cs="Calibri" w:eastAsia="Calibri" w:hAnsi="Calibri"/>
          <w:b/>
          <w:bCs/>
          <w:color w:val="0A5E68"/>
          <w:sz w:val="21"/>
          <w:szCs w:val="21"/>
        </w:rPr>
        <w:t xml:space="preserve">His compassion radar is always on</w:t>
      </w:r>
      <w:r>
        <w:rPr>
          <w:rFonts w:ascii="Calibri" w:cs="Calibri" w:eastAsia="Calibri" w:hAnsi="Calibri"/>
          <w:color w:val="0A5E68"/>
          <w:sz w:val="21"/>
          <w:szCs w:val="21"/>
        </w:rPr>
        <w:t xml:space="preserve"> — and it points toward whoever is weakest.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What We Covered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1.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Self — Incarnating with the Woman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Two needs arrive at once. Jairus is a ruler of the synagogue — respected, visible, and his daughter is dying. The other is a woman who has been bleeding for twelve years, has spent everything she had on doctors, and is worse off than when she started. Her condition made her ceremonially unclean: no touch, no worship, no community. Jesus says nothing to Jairus. He just goes.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2.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His Compassion Radar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She reaches through the crowd and touches his garment, and he turns immediately: “Who touched my garments?” The disciples think it is an absurd question — everyone is touching him. But he keeps looking around. He is not annoyed; he is searching. She was already healed. He stopped anyway, because healing her was not enough. He wanted to see her face. “Daughter, your faith has made you well; go in peace, and be healed of your disease” (v. 34).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3.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Becoming Like Jesus — Plotting Your Own J-Curve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We mapped her twelve years as a descent, then a turn upward. Most of us can name the downward part of our own story easily. Almost nobody goes hunting for the resurrections. That was the assignment.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Key Points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He does not rank the urgent above the invisible.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A synagogue ruler and an unclean woman both get his full attention.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Healing was not enough for him.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Nothing Jesus does is from a distance. He wanted to see her.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He calls her “Daughter.”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She is the only person in the Gospels he addresses that way.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Interruptions were not obstacles to his work.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They kept turning out to be the work.</w:t>
      </w:r>
    </w:p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At Home This Week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Home discipleship questions for Lesson 9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A81291"/>
          <w:sz w:val="17"/>
          <w:szCs w:val="17"/>
        </w:rPr>
        <w:t xml:space="preserve">For Parents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7A1268"/>
          <w:sz w:val="21"/>
          <w:szCs w:val="21"/>
        </w:rPr>
        <w:t xml:space="preserve">Read </w:t>
      </w:r>
      <w:r>
        <w:rPr>
          <w:rFonts w:ascii="Calibri" w:cs="Calibri" w:eastAsia="Calibri" w:hAnsi="Calibri"/>
          <w:b/>
          <w:bCs/>
          <w:color w:val="7A1268"/>
          <w:sz w:val="21"/>
          <w:szCs w:val="21"/>
        </w:rPr>
        <w:t xml:space="preserve">Mark 5:21–43</w:t>
      </w:r>
      <w:r>
        <w:rPr>
          <w:rFonts w:ascii="Calibri" w:cs="Calibri" w:eastAsia="Calibri" w:hAnsi="Calibri"/>
          <w:color w:val="7A1268"/>
          <w:sz w:val="21"/>
          <w:szCs w:val="21"/>
        </w:rPr>
        <w:t xml:space="preserve"> out loud. This is the last lesson of Unit One, so the final question is worth real time — ask it at dinner and let everyone answer.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Start With the Scene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Read Mark 5:21–34. Two people need Jesus. How are they different in status, urgency, and visibility?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What have twelve years of this cost her — physically, financially, and socially?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She is already healed when Jesus turns around. Why does he stop to find her anyway?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He calls her “Daughter.” Why do you think that is the word he chooses?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Bring It Home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How do you react to being interrupted? What does that reveal about what you are protecting?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Where are you on a J-curve right now — heading down, sitting at the bottom, or coming back up?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This story says Jesus turns fast toward people at their weakest. Does that match how you picture him?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Nine weeks in: what do you know about what Jesus is </w:t>
      </w:r>
      <w:r>
        <w:rPr>
          <w:rFonts w:ascii="Calibri" w:cs="Calibri" w:eastAsia="Calibri" w:hAnsi="Calibri"/>
          <w:i/>
          <w:iCs/>
          <w:color w:val="1E2A2E"/>
          <w:sz w:val="21"/>
          <w:szCs w:val="21"/>
        </w:rPr>
        <w:t xml:space="preserve">like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 that you did not know in August?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Two Things to Actually Do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Let one interruption be the point.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When something derails your plan this week, treat it as the assignment instead of the obstacle.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Plot your own J-curve.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Sketch the descent — then do the harder work of hunting for the resurrection.</w:t>
      </w:r>
    </w:p>
    <w:p>
      <w:pPr>
        <w:shd w:fill="0C7F8C" w:color="auto" w:val="clear"/>
        <w:spacing w:after="100" w:before="170" w:line="258"/>
        <w:ind w:left="150" w:right="150"/>
      </w:pPr>
      <w:r>
        <w:rPr>
          <w:rFonts w:ascii="Calibri" w:cs="Calibri" w:eastAsia="Calibri" w:hAnsi="Calibri"/>
          <w:b/>
          <w:bCs/>
          <w:color w:val="FFFFFF"/>
          <w:sz w:val="21"/>
          <w:szCs w:val="21"/>
        </w:rPr>
        <w:t xml:space="preserve">THAT'S UNIT ONE.</w:t>
      </w:r>
      <w:r>
        <w:rPr>
          <w:rFonts w:ascii="Calibri" w:cs="Calibri" w:eastAsia="Calibri" w:hAnsi="Calibri"/>
          <w:color w:val="FFFFFF"/>
          <w:sz w:val="21"/>
          <w:szCs w:val="21"/>
        </w:rPr>
        <w:t xml:space="preserve"> Nine weeks with the compassion of Jesus. Next up on November 11: a standalone </w:t>
      </w:r>
      <w:r>
        <w:rPr>
          <w:rFonts w:ascii="Calibri" w:cs="Calibri" w:eastAsia="Calibri" w:hAnsi="Calibri"/>
          <w:b/>
          <w:bCs/>
          <w:color w:val="FFFFFF"/>
          <w:sz w:val="21"/>
          <w:szCs w:val="21"/>
        </w:rPr>
        <w:t xml:space="preserve">Gratitude Study</w:t>
      </w:r>
      <w:r>
        <w:rPr>
          <w:rFonts w:ascii="Calibri" w:cs="Calibri" w:eastAsia="Calibri" w:hAnsi="Calibri"/>
          <w:color w:val="FFFFFF"/>
          <w:sz w:val="21"/>
          <w:szCs w:val="21"/>
        </w:rPr>
        <w:t xml:space="preserve"> in Luke 17:11–19.</w:t>
      </w:r>
    </w:p>
    <w:sectPr>
      <w:headerReference w:type="default" r:id="rId7"/>
      <w:footerReference w:type="default" r:id="rId8"/>
      <w:pgSz w:w="12240" w:h="15840" w:orient="portrait"/>
      <w:pgMar w:top="1080" w:right="864" w:bottom="864" w:left="864" w:header="432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7DA" w:sz="4" w:space="4"/>
      </w:pBdr>
      <w:tabs>
        <w:tab w:val="right" w:pos="10300"/>
      </w:tabs>
      <w:spacing w:after="0" w:before="0"/>
    </w:pPr>
    <w:r>
      <w:rPr>
        <w:rFonts w:ascii="Calibri" w:cs="Calibri" w:eastAsia="Calibri" w:hAnsi="Calibri"/>
        <w:color w:val="7A8A8E"/>
        <w:sz w:val="14"/>
        <w:szCs w:val="14"/>
      </w:rPr>
      <w:t xml:space="preserve">Granada Youth  |  The Person of Jesus, Unit One: Compassion  |  Lesson 9 of 9</w:t>
    </w:r>
    <w:r>
      <w:rPr>
        <w:rFonts w:ascii="Calibri" w:cs="Calibri" w:eastAsia="Calibri" w:hAnsi="Calibri"/>
        <w:color w:val="7A8A8E"/>
        <w:sz w:val="14"/>
        <w:szCs w:val="14"/>
      </w:rPr>
      <w:t xml:space="preserve">	Page </w:t>
    </w:r>
    <w:r>
      <w:rPr>
        <w:rFonts w:ascii="Calibri" w:cs="Calibri" w:eastAsia="Calibri" w:hAnsi="Calibri"/>
        <w:color w:val="7A8A8E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71FEE" w:sz="10" w:space="0"/>
      </w:pBdr>
      <w:shd w:fill="0C7F8C" w:color="auto" w:val="clear"/>
      <w:tabs>
        <w:tab w:val="right" w:pos="10300"/>
      </w:tabs>
      <w:spacing w:after="0" w:before="0" w:line="260"/>
      <w:ind w:left="100" w:right="100"/>
    </w:pPr>
    <w:r>
      <w:rPr>
        <w:rFonts w:ascii="Calibri" w:cs="Calibri" w:eastAsia="Calibri" w:hAnsi="Calibri"/>
        <w:b/>
        <w:bCs/>
        <w:color w:val="2FF8F8"/>
        <w:sz w:val="18"/>
        <w:szCs w:val="18"/>
      </w:rPr>
      <w:t xml:space="preserve">GRANADA YOUTH</w:t>
    </w:r>
    <w:r>
      <w:rPr>
        <w:rFonts w:ascii="Calibri" w:cs="Calibri" w:eastAsia="Calibri" w:hAnsi="Calibri"/>
        <w:color w:val="FFFFFF"/>
        <w:sz w:val="17"/>
        <w:szCs w:val="17"/>
      </w:rPr>
      <w:t xml:space="preserve">	Wednesday Nights  |  6:30–8:30 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00" w:hanging="200"/>
      </w:pPr>
      <w:rPr>
        <w:color w:val="F71FEE"/>
        <w:sz w:val="16"/>
        <w:szCs w:val="1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F71FEE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Granada Youth — Lesson 9 Family Handout</dc:title>
  <dc:creator>Granada Youth</dc:creator>
  <cp:lastModifiedBy>Un-named</cp:lastModifiedBy>
  <cp:revision>1</cp:revision>
  <dcterms:created xsi:type="dcterms:W3CDTF">2026-08-24T21:07:30.351Z</dcterms:created>
  <dcterms:modified xsi:type="dcterms:W3CDTF">2026-08-24T21:07:30.351Z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